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E4" w:rsidRDefault="001D14E4"/>
    <w:p w:rsidR="00AD7D71" w:rsidRDefault="00AD7D71">
      <w:r w:rsidRPr="00AD7D71">
        <w:rPr>
          <w:b/>
          <w:sz w:val="28"/>
          <w:szCs w:val="28"/>
        </w:rPr>
        <w:t>İHTİYAÇ ODAKLI KUR’AN KURSLARI CUMA DERSLERİ EK ÖĞRETİM PROGRAMI UYGULAMA ESASLARI</w:t>
      </w:r>
      <w:r>
        <w:t xml:space="preserve"> </w:t>
      </w:r>
    </w:p>
    <w:p w:rsidR="00AD7D71" w:rsidRDefault="00AD7D71" w:rsidP="00AD7D71">
      <w:pPr>
        <w:jc w:val="both"/>
        <w:rPr>
          <w:rFonts w:ascii="Times New Roman" w:hAnsi="Times New Roman" w:cs="Times New Roman"/>
          <w:sz w:val="24"/>
          <w:szCs w:val="24"/>
        </w:rPr>
      </w:pPr>
      <w:proofErr w:type="gramStart"/>
      <w:r w:rsidRPr="00AD7D71">
        <w:rPr>
          <w:rFonts w:ascii="Times New Roman" w:hAnsi="Times New Roman" w:cs="Times New Roman"/>
          <w:sz w:val="24"/>
          <w:szCs w:val="24"/>
        </w:rPr>
        <w:t xml:space="preserve">Bu program, İslam dininin inanç, ibadet ve ahlak esasları konusunda öğrencilerde bilgi ve bilinç oluşturmayı, birlik ve beraberliğimizin önemli unsurlarından biri olan cuma gününün anlamına uygun bir şekilde değerlendirilmesine katkı sağlamayı, manevi hayatımıza yön veren duygu ve değerlerimizi, sahih ve sağlam dini bilgilerle temellendirmeyi, İslam medeniyetinin temel özellikleri hakkında öğrencilerde farkındalık oluşturmayı, öğrencilerin nitelikli zaman geçirmelerine katkıda bulunmayı hedeflemektedir. </w:t>
      </w:r>
      <w:proofErr w:type="gramEnd"/>
    </w:p>
    <w:p w:rsidR="00AD7D71" w:rsidRPr="00AD7D71" w:rsidRDefault="00AD7D71" w:rsidP="00AD7D71">
      <w:pPr>
        <w:jc w:val="both"/>
        <w:rPr>
          <w:rFonts w:ascii="Times New Roman" w:hAnsi="Times New Roman" w:cs="Times New Roman"/>
          <w:b/>
          <w:sz w:val="24"/>
          <w:szCs w:val="24"/>
        </w:rPr>
      </w:pPr>
      <w:bookmarkStart w:id="0" w:name="_GoBack"/>
      <w:r w:rsidRPr="00AD7D71">
        <w:rPr>
          <w:rFonts w:ascii="Times New Roman" w:hAnsi="Times New Roman" w:cs="Times New Roman"/>
          <w:b/>
          <w:sz w:val="24"/>
          <w:szCs w:val="24"/>
        </w:rPr>
        <w:t xml:space="preserve">PROGRAMIN ETKİN VE VERİMLİ YÜRÜTÜLMESİ İLE İLGİLİ HUSUSLAR </w:t>
      </w:r>
    </w:p>
    <w:bookmarkEnd w:id="0"/>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 xml:space="preserve">1. Program, ihtiyaç odaklı Kur’an kursları ek öğretim programı kapsamında hazırlandığından, uygulama hususunda ihtiyaç odaklı programların genel mevzuatı ve eğitim-öğretim takvimi esas alınacaktır. </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 xml:space="preserve">2. Program sadece kadın Kur’an kurslarında açılabilecektir. </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3. İhtiyaç odaklı kurslara devam eden öğrencilere yönelik açılacak olan programa, kurslara uzun süreli devam etme imkânı bulamayanların da katılımı sağlanabilecektir.</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 xml:space="preserve">4. Elektronik sistem üzerinden ders tanımlama ve öğrenci kayıt işlemleri 04.02.2019 tarihinden sonra yapılabilecektir. Haftalık olarak katılımcı sayıları da sisteme her hafta kaydedilecek olup kayıt işlemleri yapılmadan tahakkuk beyanı kaydedilemeyecektir. </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5. Haftada 2 saat olan program, 2018-2019 eğitim-öğretim yılında Kur’an kurslarında 3. dönemden itibaren uygulanabilecektir.</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 xml:space="preserve">6. Program, cuma günleri öğleden önce veya öğleden sonra uygulanabilecektir. </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 xml:space="preserve">7. Konular işlenirken programın genel amaçları ve muhatapların seviyeleri dikkate alınacak, öğrencilerin ihtiyaçları göz önünde bulundurulacaktır. </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 xml:space="preserve">8. Muhatapların ihtiyaçları doğrultusunda programda yer alan konular arasında </w:t>
      </w:r>
      <w:proofErr w:type="spellStart"/>
      <w:r w:rsidRPr="00AD7D71">
        <w:rPr>
          <w:rFonts w:ascii="Times New Roman" w:hAnsi="Times New Roman" w:cs="Times New Roman"/>
          <w:sz w:val="24"/>
          <w:szCs w:val="24"/>
        </w:rPr>
        <w:t>takdimtehir</w:t>
      </w:r>
      <w:proofErr w:type="spellEnd"/>
      <w:r w:rsidRPr="00AD7D71">
        <w:rPr>
          <w:rFonts w:ascii="Times New Roman" w:hAnsi="Times New Roman" w:cs="Times New Roman"/>
          <w:sz w:val="24"/>
          <w:szCs w:val="24"/>
        </w:rPr>
        <w:t xml:space="preserve"> yapılabilecek, ayrıca mübarek gecelerin olduğu haftalarda ise gecenin anlam ve önemi işlenecektir.</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 xml:space="preserve">9. Konuların Kur’an ve Sünnet bütünlüğünde, sahih dini bilgiyi esas alan bir yaklaşımla işlenmesine dikkat edilecektir. </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 xml:space="preserve">10. Program icra edilirken birlik, beraberlik, kardeşlik vb. kavramlar daima vurgulanacak, aynı zamanda </w:t>
      </w:r>
      <w:proofErr w:type="spellStart"/>
      <w:r w:rsidRPr="00AD7D71">
        <w:rPr>
          <w:rFonts w:ascii="Times New Roman" w:hAnsi="Times New Roman" w:cs="Times New Roman"/>
          <w:sz w:val="24"/>
          <w:szCs w:val="24"/>
        </w:rPr>
        <w:t>ötekileştirici</w:t>
      </w:r>
      <w:proofErr w:type="spellEnd"/>
      <w:r w:rsidRPr="00AD7D71">
        <w:rPr>
          <w:rFonts w:ascii="Times New Roman" w:hAnsi="Times New Roman" w:cs="Times New Roman"/>
          <w:sz w:val="24"/>
          <w:szCs w:val="24"/>
        </w:rPr>
        <w:t xml:space="preserve"> ve dışlayıcı söylem ve davranışlardan uzak durulmasına dikkat edilecektir. </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 xml:space="preserve">11. Derslerde sade ve anlaşılır bir dil kullanılmasına özen gösterilecektir. </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lastRenderedPageBreak/>
        <w:t xml:space="preserve">12. Programın uygulanmasında program ekinde yer alan örnek program akışı esas alınacaktır. 13. İlgili müftülüklerce sürece rehberlik etmeye yönelik izleme ve değerlendirme çalışmaları yapılacaktır. </w:t>
      </w:r>
    </w:p>
    <w:p w:rsid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 xml:space="preserve">14. Programa Diyanet İşleri Başkanlığı Eğitim Hizmetleri Genel Müdürlüğü https://egitimhizmetleri.diyanet.gov.tr/sayfa/489 adresinden ulaşılabilecektir. </w:t>
      </w:r>
    </w:p>
    <w:p w:rsidR="00AD7D71" w:rsidRPr="00AD7D71" w:rsidRDefault="00AD7D71" w:rsidP="00AD7D71">
      <w:pPr>
        <w:jc w:val="both"/>
        <w:rPr>
          <w:rFonts w:ascii="Times New Roman" w:hAnsi="Times New Roman" w:cs="Times New Roman"/>
          <w:sz w:val="24"/>
          <w:szCs w:val="24"/>
        </w:rPr>
      </w:pPr>
      <w:r w:rsidRPr="00AD7D71">
        <w:rPr>
          <w:rFonts w:ascii="Times New Roman" w:hAnsi="Times New Roman" w:cs="Times New Roman"/>
          <w:sz w:val="24"/>
          <w:szCs w:val="24"/>
        </w:rPr>
        <w:t>15. Başkanlığımızca hazırlanan afişler, https://egitimhizmetleri.diyanet.gov.tr adresinden alınıp müftülükler tarafından basılarak, program tanıtımında kullanılabilecektir.</w:t>
      </w:r>
    </w:p>
    <w:sectPr w:rsidR="00AD7D71" w:rsidRPr="00AD7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71"/>
    <w:rsid w:val="001D14E4"/>
    <w:rsid w:val="00AD7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2383</Characters>
  <Application>Microsoft Office Word</Application>
  <DocSecurity>0</DocSecurity>
  <Lines>19</Lines>
  <Paragraphs>5</Paragraphs>
  <ScaleCrop>false</ScaleCrop>
  <Company>Katilimsiz.Com @ necooy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2019-03-19T10:38:00Z</dcterms:created>
  <dcterms:modified xsi:type="dcterms:W3CDTF">2019-03-19T10:40:00Z</dcterms:modified>
</cp:coreProperties>
</file>